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95" w:rsidRDefault="002C1E95" w:rsidP="002C1E9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val="ru-RU" w:eastAsia="uk-UA"/>
        </w:rPr>
      </w:pPr>
      <w:r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val="ru-RU" w:eastAsia="uk-UA"/>
        </w:rPr>
        <w:t xml:space="preserve">ТОВАРНЫЕ ЗАПАСЫ </w:t>
      </w:r>
    </w:p>
    <w:p w:rsidR="0031162D" w:rsidRDefault="002C1E95" w:rsidP="002C1E9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val="ru-RU" w:eastAsia="uk-UA"/>
        </w:rPr>
      </w:pPr>
      <w:r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val="ru-RU" w:eastAsia="uk-UA"/>
        </w:rPr>
        <w:t xml:space="preserve">В ОРГАНИЗАЦИЯХ РОЗНИЧНОЙ ТОРГОВЛИ </w:t>
      </w:r>
    </w:p>
    <w:p w:rsidR="00233EC2" w:rsidRPr="00233EC2" w:rsidRDefault="00233EC2" w:rsidP="002C1E9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val="ru-RU" w:eastAsia="uk-UA"/>
        </w:rPr>
      </w:pPr>
      <w:r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val="ru-RU" w:eastAsia="uk-UA"/>
        </w:rPr>
        <w:t xml:space="preserve">по </w:t>
      </w:r>
      <w:r>
        <w:rPr>
          <w:rFonts w:ascii="Times New Roman" w:eastAsiaTheme="minorEastAsia" w:hAnsi="Times New Roman" w:cs="Times New Roman"/>
          <w:b/>
          <w:bCs/>
          <w:caps/>
          <w:sz w:val="20"/>
          <w:szCs w:val="20"/>
          <w:lang w:val="ru-RU" w:eastAsia="uk-UA"/>
        </w:rPr>
        <w:t xml:space="preserve">Г. </w:t>
      </w:r>
      <w:r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val="ru-RU" w:eastAsia="uk-UA"/>
        </w:rPr>
        <w:t>СЕВАСТОПОЛЮ</w:t>
      </w:r>
    </w:p>
    <w:p w:rsidR="0031162D" w:rsidRPr="002C1E95" w:rsidRDefault="002C1E95" w:rsidP="00167459">
      <w:pPr>
        <w:spacing w:after="0" w:line="240" w:lineRule="auto"/>
        <w:ind w:right="-1"/>
        <w:jc w:val="right"/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</w:pPr>
      <w:r w:rsidRPr="002C1E95"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  <w:t>на конец года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709"/>
        <w:gridCol w:w="829"/>
        <w:gridCol w:w="829"/>
        <w:gridCol w:w="829"/>
        <w:gridCol w:w="829"/>
        <w:gridCol w:w="829"/>
        <w:gridCol w:w="829"/>
        <w:gridCol w:w="829"/>
      </w:tblGrid>
      <w:tr w:rsidR="008B1945" w:rsidRPr="00AC7993" w:rsidTr="008B1945">
        <w:trPr>
          <w:trHeight w:val="683"/>
          <w:tblHeader/>
          <w:jc w:val="center"/>
        </w:trPr>
        <w:tc>
          <w:tcPr>
            <w:tcW w:w="1632" w:type="pct"/>
            <w:tcBorders>
              <w:top w:val="double" w:sz="4" w:space="0" w:color="1F497D"/>
              <w:left w:val="double" w:sz="4" w:space="0" w:color="1F497D"/>
              <w:bottom w:val="double" w:sz="6" w:space="0" w:color="1F497D"/>
              <w:right w:val="single" w:sz="4" w:space="0" w:color="1F497D"/>
            </w:tcBorders>
            <w:shd w:val="clear" w:color="auto" w:fill="DAEEF3"/>
          </w:tcPr>
          <w:p w:rsidR="008B1945" w:rsidRPr="00AC7993" w:rsidRDefault="008B1945" w:rsidP="001674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77" w:type="pct"/>
            <w:tcBorders>
              <w:top w:val="double" w:sz="4" w:space="0" w:color="1F497D"/>
              <w:left w:val="single" w:sz="4" w:space="0" w:color="1F497D"/>
              <w:bottom w:val="double" w:sz="6" w:space="0" w:color="1F497D"/>
              <w:right w:val="single" w:sz="4" w:space="0" w:color="44546A" w:themeColor="text2"/>
            </w:tcBorders>
            <w:shd w:val="clear" w:color="auto" w:fill="DAEEF3"/>
            <w:vAlign w:val="center"/>
          </w:tcPr>
          <w:p w:rsidR="008B1945" w:rsidRPr="00AC7993" w:rsidRDefault="008B1945" w:rsidP="001674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2015 </w:t>
            </w:r>
          </w:p>
        </w:tc>
        <w:tc>
          <w:tcPr>
            <w:tcW w:w="437" w:type="pct"/>
            <w:tcBorders>
              <w:top w:val="double" w:sz="4" w:space="0" w:color="1F497D"/>
              <w:left w:val="single" w:sz="4" w:space="0" w:color="44546A" w:themeColor="text2"/>
              <w:bottom w:val="double" w:sz="6" w:space="0" w:color="1F497D"/>
              <w:right w:val="single" w:sz="4" w:space="0" w:color="44546A" w:themeColor="text2"/>
            </w:tcBorders>
            <w:shd w:val="clear" w:color="auto" w:fill="DAEEF3"/>
            <w:vAlign w:val="center"/>
          </w:tcPr>
          <w:p w:rsidR="008B1945" w:rsidRPr="00AC7993" w:rsidRDefault="008B1945" w:rsidP="003063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2016 </w:t>
            </w:r>
          </w:p>
        </w:tc>
        <w:tc>
          <w:tcPr>
            <w:tcW w:w="437" w:type="pct"/>
            <w:tcBorders>
              <w:top w:val="double" w:sz="4" w:space="0" w:color="1F497D"/>
              <w:left w:val="single" w:sz="4" w:space="0" w:color="44546A" w:themeColor="text2"/>
              <w:bottom w:val="double" w:sz="6" w:space="0" w:color="1F497D"/>
              <w:right w:val="single" w:sz="4" w:space="0" w:color="44546A" w:themeColor="text2"/>
            </w:tcBorders>
            <w:shd w:val="clear" w:color="auto" w:fill="DAEEF3"/>
            <w:vAlign w:val="center"/>
          </w:tcPr>
          <w:p w:rsidR="008B1945" w:rsidRPr="00AC7993" w:rsidRDefault="008B1945" w:rsidP="003063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437" w:type="pct"/>
            <w:tcBorders>
              <w:top w:val="double" w:sz="4" w:space="0" w:color="1F497D"/>
              <w:left w:val="single" w:sz="4" w:space="0" w:color="44546A" w:themeColor="text2"/>
              <w:bottom w:val="double" w:sz="6" w:space="0" w:color="1F497D"/>
              <w:right w:val="single" w:sz="4" w:space="0" w:color="44546A" w:themeColor="text2"/>
            </w:tcBorders>
            <w:shd w:val="clear" w:color="auto" w:fill="DAEEF3"/>
            <w:vAlign w:val="center"/>
          </w:tcPr>
          <w:p w:rsidR="008B1945" w:rsidRPr="00D96FAC" w:rsidRDefault="008B1945" w:rsidP="00D96F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2018</w:t>
            </w:r>
          </w:p>
        </w:tc>
        <w:tc>
          <w:tcPr>
            <w:tcW w:w="437" w:type="pct"/>
            <w:tcBorders>
              <w:top w:val="double" w:sz="4" w:space="0" w:color="1F497D"/>
              <w:left w:val="single" w:sz="4" w:space="0" w:color="44546A" w:themeColor="text2"/>
              <w:bottom w:val="double" w:sz="6" w:space="0" w:color="1F497D"/>
              <w:right w:val="single" w:sz="4" w:space="0" w:color="44546A" w:themeColor="text2"/>
            </w:tcBorders>
            <w:shd w:val="clear" w:color="auto" w:fill="DAEEF3"/>
            <w:vAlign w:val="center"/>
          </w:tcPr>
          <w:p w:rsidR="008B1945" w:rsidRPr="00D96FAC" w:rsidRDefault="008B1945" w:rsidP="00D96F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437" w:type="pct"/>
            <w:tcBorders>
              <w:top w:val="double" w:sz="4" w:space="0" w:color="1F497D"/>
              <w:left w:val="single" w:sz="4" w:space="0" w:color="44546A" w:themeColor="text2"/>
              <w:bottom w:val="double" w:sz="6" w:space="0" w:color="1F497D"/>
              <w:right w:val="single" w:sz="4" w:space="0" w:color="44546A" w:themeColor="text2"/>
            </w:tcBorders>
            <w:shd w:val="clear" w:color="auto" w:fill="DAEEF3"/>
            <w:vAlign w:val="center"/>
          </w:tcPr>
          <w:p w:rsidR="008B1945" w:rsidRPr="00D96FAC" w:rsidRDefault="008B1945" w:rsidP="00D96F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2020</w:t>
            </w:r>
          </w:p>
        </w:tc>
        <w:tc>
          <w:tcPr>
            <w:tcW w:w="437" w:type="pct"/>
            <w:tcBorders>
              <w:top w:val="double" w:sz="4" w:space="0" w:color="1F497D"/>
              <w:left w:val="single" w:sz="4" w:space="0" w:color="44546A" w:themeColor="text2"/>
              <w:bottom w:val="double" w:sz="6" w:space="0" w:color="1F497D"/>
              <w:right w:val="single" w:sz="4" w:space="0" w:color="1F497D"/>
            </w:tcBorders>
            <w:shd w:val="clear" w:color="auto" w:fill="DAEEF3"/>
            <w:vAlign w:val="center"/>
          </w:tcPr>
          <w:p w:rsidR="008B1945" w:rsidRDefault="008B1945" w:rsidP="009D77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372" w:type="pct"/>
            <w:tcBorders>
              <w:top w:val="double" w:sz="4" w:space="0" w:color="1F497D"/>
              <w:left w:val="single" w:sz="4" w:space="0" w:color="1F497D"/>
              <w:bottom w:val="double" w:sz="6" w:space="0" w:color="1F497D"/>
              <w:right w:val="double" w:sz="4" w:space="0" w:color="1F497D"/>
            </w:tcBorders>
            <w:shd w:val="clear" w:color="auto" w:fill="DAEEF3"/>
            <w:vAlign w:val="center"/>
          </w:tcPr>
          <w:p w:rsidR="008B1945" w:rsidRDefault="008B1945" w:rsidP="008B19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2022</w:t>
            </w:r>
          </w:p>
        </w:tc>
      </w:tr>
      <w:tr w:rsidR="008B1945" w:rsidRPr="00AC7993" w:rsidTr="008B1945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1632" w:type="pct"/>
            <w:tcBorders>
              <w:top w:val="double" w:sz="6" w:space="0" w:color="1F497D"/>
              <w:left w:val="double" w:sz="4" w:space="0" w:color="1F497D"/>
              <w:bottom w:val="single" w:sz="4" w:space="0" w:color="1F497D"/>
              <w:right w:val="single" w:sz="6" w:space="0" w:color="1F497D"/>
            </w:tcBorders>
            <w:shd w:val="clear" w:color="auto" w:fill="DAEEF3"/>
            <w:vAlign w:val="bottom"/>
          </w:tcPr>
          <w:p w:rsidR="008B1945" w:rsidRPr="002C1E95" w:rsidRDefault="008B1945" w:rsidP="009D77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 w:rsidRPr="002C1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Млн. рублей (в фактически действовавших </w:t>
            </w:r>
            <w:proofErr w:type="gramStart"/>
            <w:r w:rsidRPr="002C1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ценах</w:t>
            </w:r>
            <w:proofErr w:type="gramEnd"/>
            <w:r w:rsidRPr="002C1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77" w:type="pct"/>
            <w:tcBorders>
              <w:top w:val="double" w:sz="6" w:space="0" w:color="1F497D"/>
              <w:left w:val="single" w:sz="6" w:space="0" w:color="1F497D"/>
              <w:bottom w:val="single" w:sz="4" w:space="0" w:color="1F497D"/>
              <w:right w:val="single" w:sz="4" w:space="0" w:color="44546A" w:themeColor="text2"/>
            </w:tcBorders>
            <w:vAlign w:val="bottom"/>
          </w:tcPr>
          <w:p w:rsidR="008B1945" w:rsidRPr="003543A3" w:rsidRDefault="008B1945" w:rsidP="00D96F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740,1</w:t>
            </w:r>
          </w:p>
        </w:tc>
        <w:tc>
          <w:tcPr>
            <w:tcW w:w="437" w:type="pct"/>
            <w:tcBorders>
              <w:top w:val="double" w:sz="6" w:space="0" w:color="1F497D"/>
              <w:left w:val="single" w:sz="4" w:space="0" w:color="44546A" w:themeColor="text2"/>
              <w:bottom w:val="single" w:sz="4" w:space="0" w:color="1F497D"/>
              <w:right w:val="single" w:sz="4" w:space="0" w:color="44546A" w:themeColor="text2"/>
            </w:tcBorders>
            <w:vAlign w:val="bottom"/>
          </w:tcPr>
          <w:p w:rsidR="008B1945" w:rsidRPr="003543A3" w:rsidRDefault="008B1945" w:rsidP="00D96F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2476,3</w:t>
            </w:r>
          </w:p>
        </w:tc>
        <w:tc>
          <w:tcPr>
            <w:tcW w:w="437" w:type="pct"/>
            <w:tcBorders>
              <w:top w:val="double" w:sz="6" w:space="0" w:color="1F497D"/>
              <w:left w:val="single" w:sz="4" w:space="0" w:color="44546A" w:themeColor="text2"/>
              <w:bottom w:val="single" w:sz="4" w:space="0" w:color="1F497D"/>
              <w:right w:val="single" w:sz="4" w:space="0" w:color="44546A" w:themeColor="text2"/>
            </w:tcBorders>
            <w:vAlign w:val="bottom"/>
          </w:tcPr>
          <w:p w:rsidR="008B1945" w:rsidRPr="003543A3" w:rsidRDefault="008B1945" w:rsidP="00D96F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3786,0</w:t>
            </w:r>
          </w:p>
        </w:tc>
        <w:tc>
          <w:tcPr>
            <w:tcW w:w="437" w:type="pct"/>
            <w:tcBorders>
              <w:top w:val="double" w:sz="6" w:space="0" w:color="1F497D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bottom"/>
          </w:tcPr>
          <w:p w:rsidR="008B1945" w:rsidRPr="00D96FAC" w:rsidRDefault="008B1945" w:rsidP="00D96F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4579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7" w:type="pct"/>
            <w:tcBorders>
              <w:top w:val="double" w:sz="6" w:space="0" w:color="1F497D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bottom"/>
          </w:tcPr>
          <w:p w:rsidR="008B1945" w:rsidRPr="00D96FAC" w:rsidRDefault="008B1945" w:rsidP="00D96F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5393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7" w:type="pct"/>
            <w:tcBorders>
              <w:top w:val="double" w:sz="6" w:space="0" w:color="1F497D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bottom"/>
          </w:tcPr>
          <w:p w:rsidR="008B1945" w:rsidRDefault="008B1945" w:rsidP="00D96F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6191,5</w:t>
            </w:r>
          </w:p>
        </w:tc>
        <w:tc>
          <w:tcPr>
            <w:tcW w:w="437" w:type="pct"/>
            <w:tcBorders>
              <w:top w:val="double" w:sz="6" w:space="0" w:color="1F497D"/>
              <w:left w:val="single" w:sz="4" w:space="0" w:color="44546A" w:themeColor="text2"/>
              <w:bottom w:val="single" w:sz="4" w:space="0" w:color="44546A" w:themeColor="text2"/>
              <w:right w:val="single" w:sz="4" w:space="0" w:color="1F497D"/>
            </w:tcBorders>
            <w:vAlign w:val="bottom"/>
          </w:tcPr>
          <w:p w:rsidR="008B1945" w:rsidRPr="009D77F0" w:rsidRDefault="008B1945" w:rsidP="009D77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7487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,9</w:t>
            </w:r>
            <w:bookmarkStart w:id="0" w:name="_GoBack"/>
            <w:bookmarkEnd w:id="0"/>
          </w:p>
        </w:tc>
        <w:tc>
          <w:tcPr>
            <w:tcW w:w="372" w:type="pct"/>
            <w:tcBorders>
              <w:top w:val="double" w:sz="6" w:space="0" w:color="1F497D"/>
              <w:left w:val="single" w:sz="4" w:space="0" w:color="1F497D"/>
              <w:bottom w:val="single" w:sz="4" w:space="0" w:color="44546A" w:themeColor="text2"/>
              <w:right w:val="double" w:sz="4" w:space="0" w:color="1F497D"/>
            </w:tcBorders>
            <w:vAlign w:val="bottom"/>
          </w:tcPr>
          <w:p w:rsidR="008B1945" w:rsidRPr="008B1945" w:rsidRDefault="008B1945" w:rsidP="008B19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3842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  <w:tr w:rsidR="008B1945" w:rsidRPr="00AC7993" w:rsidTr="008B1945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1632" w:type="pct"/>
            <w:tcBorders>
              <w:top w:val="single" w:sz="4" w:space="0" w:color="1F497D"/>
              <w:left w:val="double" w:sz="4" w:space="0" w:color="1F497D"/>
              <w:bottom w:val="double" w:sz="4" w:space="0" w:color="1F497D"/>
              <w:right w:val="single" w:sz="6" w:space="0" w:color="1F497D"/>
            </w:tcBorders>
            <w:shd w:val="clear" w:color="auto" w:fill="DAEEF3"/>
            <w:vAlign w:val="bottom"/>
          </w:tcPr>
          <w:p w:rsidR="008B1945" w:rsidRPr="002C1E95" w:rsidRDefault="008B1945" w:rsidP="009D77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C1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Обеспеченность запасами в </w:t>
            </w:r>
            <w:proofErr w:type="gramStart"/>
            <w:r w:rsidRPr="002C1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днях</w:t>
            </w:r>
            <w:proofErr w:type="gramEnd"/>
            <w:r w:rsidRPr="002C1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торговли</w:t>
            </w:r>
          </w:p>
        </w:tc>
        <w:tc>
          <w:tcPr>
            <w:tcW w:w="377" w:type="pct"/>
            <w:tcBorders>
              <w:top w:val="single" w:sz="4" w:space="0" w:color="1F497D"/>
              <w:left w:val="single" w:sz="6" w:space="0" w:color="1F497D"/>
              <w:bottom w:val="double" w:sz="4" w:space="0" w:color="1F497D"/>
              <w:right w:val="single" w:sz="4" w:space="0" w:color="44546A" w:themeColor="text2"/>
            </w:tcBorders>
            <w:vAlign w:val="bottom"/>
          </w:tcPr>
          <w:p w:rsidR="008B1945" w:rsidRPr="003543A3" w:rsidRDefault="008B1945" w:rsidP="00D96F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37" w:type="pct"/>
            <w:tcBorders>
              <w:top w:val="single" w:sz="4" w:space="0" w:color="1F497D"/>
              <w:left w:val="single" w:sz="4" w:space="0" w:color="44546A" w:themeColor="text2"/>
              <w:bottom w:val="double" w:sz="4" w:space="0" w:color="1F497D"/>
              <w:right w:val="single" w:sz="4" w:space="0" w:color="44546A" w:themeColor="text2"/>
            </w:tcBorders>
            <w:vAlign w:val="bottom"/>
          </w:tcPr>
          <w:p w:rsidR="008B1945" w:rsidRPr="003543A3" w:rsidRDefault="008B1945" w:rsidP="00D96F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437" w:type="pct"/>
            <w:tcBorders>
              <w:top w:val="single" w:sz="4" w:space="0" w:color="1F497D"/>
              <w:left w:val="single" w:sz="4" w:space="0" w:color="44546A" w:themeColor="text2"/>
              <w:bottom w:val="double" w:sz="4" w:space="0" w:color="1F497D"/>
              <w:right w:val="single" w:sz="4" w:space="0" w:color="44546A" w:themeColor="text2"/>
            </w:tcBorders>
            <w:vAlign w:val="bottom"/>
          </w:tcPr>
          <w:p w:rsidR="008B1945" w:rsidRPr="003543A3" w:rsidRDefault="008B1945" w:rsidP="00D96F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437" w:type="pct"/>
            <w:tcBorders>
              <w:top w:val="single" w:sz="4" w:space="0" w:color="44546A" w:themeColor="text2"/>
              <w:left w:val="single" w:sz="4" w:space="0" w:color="44546A" w:themeColor="text2"/>
              <w:bottom w:val="double" w:sz="4" w:space="0" w:color="1F497D"/>
              <w:right w:val="single" w:sz="4" w:space="0" w:color="44546A" w:themeColor="text2"/>
            </w:tcBorders>
            <w:vAlign w:val="bottom"/>
          </w:tcPr>
          <w:p w:rsidR="008B1945" w:rsidRDefault="008B1945" w:rsidP="00D96F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437" w:type="pct"/>
            <w:tcBorders>
              <w:top w:val="single" w:sz="4" w:space="0" w:color="44546A" w:themeColor="text2"/>
              <w:left w:val="single" w:sz="4" w:space="0" w:color="44546A" w:themeColor="text2"/>
              <w:bottom w:val="double" w:sz="4" w:space="0" w:color="1F497D"/>
              <w:right w:val="single" w:sz="4" w:space="0" w:color="44546A" w:themeColor="text2"/>
            </w:tcBorders>
            <w:vAlign w:val="bottom"/>
          </w:tcPr>
          <w:p w:rsidR="008B1945" w:rsidRDefault="008B1945" w:rsidP="00D96F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437" w:type="pct"/>
            <w:tcBorders>
              <w:top w:val="single" w:sz="4" w:space="0" w:color="44546A" w:themeColor="text2"/>
              <w:left w:val="single" w:sz="4" w:space="0" w:color="44546A" w:themeColor="text2"/>
              <w:bottom w:val="double" w:sz="4" w:space="0" w:color="1F497D"/>
              <w:right w:val="single" w:sz="4" w:space="0" w:color="44546A" w:themeColor="text2"/>
            </w:tcBorders>
            <w:vAlign w:val="bottom"/>
          </w:tcPr>
          <w:p w:rsidR="008B1945" w:rsidRDefault="008B1945" w:rsidP="00D96F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437" w:type="pct"/>
            <w:tcBorders>
              <w:top w:val="single" w:sz="4" w:space="0" w:color="44546A" w:themeColor="text2"/>
              <w:left w:val="single" w:sz="4" w:space="0" w:color="44546A" w:themeColor="text2"/>
              <w:bottom w:val="double" w:sz="4" w:space="0" w:color="1F497D"/>
              <w:right w:val="single" w:sz="4" w:space="0" w:color="1F497D"/>
            </w:tcBorders>
            <w:vAlign w:val="bottom"/>
          </w:tcPr>
          <w:p w:rsidR="008B1945" w:rsidRDefault="008B1945" w:rsidP="009D77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372" w:type="pct"/>
            <w:tcBorders>
              <w:top w:val="single" w:sz="4" w:space="0" w:color="44546A" w:themeColor="text2"/>
              <w:left w:val="single" w:sz="4" w:space="0" w:color="1F497D"/>
              <w:bottom w:val="double" w:sz="4" w:space="0" w:color="1F497D"/>
              <w:right w:val="double" w:sz="4" w:space="0" w:color="1F497D"/>
            </w:tcBorders>
            <w:vAlign w:val="bottom"/>
          </w:tcPr>
          <w:p w:rsidR="008B1945" w:rsidRDefault="008B1945" w:rsidP="008B19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</w:tbl>
    <w:p w:rsidR="0031162D" w:rsidRDefault="0031162D"/>
    <w:sectPr w:rsidR="00311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2D"/>
    <w:rsid w:val="00167459"/>
    <w:rsid w:val="002152D7"/>
    <w:rsid w:val="00233EC2"/>
    <w:rsid w:val="00240C49"/>
    <w:rsid w:val="0029532A"/>
    <w:rsid w:val="002C1E95"/>
    <w:rsid w:val="003063DF"/>
    <w:rsid w:val="0031162D"/>
    <w:rsid w:val="003543A3"/>
    <w:rsid w:val="0035728F"/>
    <w:rsid w:val="003A0352"/>
    <w:rsid w:val="0049507F"/>
    <w:rsid w:val="005707B0"/>
    <w:rsid w:val="007B26D0"/>
    <w:rsid w:val="00887738"/>
    <w:rsid w:val="008B1945"/>
    <w:rsid w:val="009D77F0"/>
    <w:rsid w:val="009F1102"/>
    <w:rsid w:val="00AB0896"/>
    <w:rsid w:val="00AC257E"/>
    <w:rsid w:val="00B01765"/>
    <w:rsid w:val="00C5368D"/>
    <w:rsid w:val="00C63BD0"/>
    <w:rsid w:val="00D12B92"/>
    <w:rsid w:val="00D96FAC"/>
    <w:rsid w:val="00DB25DB"/>
    <w:rsid w:val="00E2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Глечь Светлана Викторовна</dc:creator>
  <cp:lastModifiedBy>Иващенко Оксана Николаевна</cp:lastModifiedBy>
  <cp:revision>5</cp:revision>
  <cp:lastPrinted>2022-11-21T07:52:00Z</cp:lastPrinted>
  <dcterms:created xsi:type="dcterms:W3CDTF">2022-12-08T06:12:00Z</dcterms:created>
  <dcterms:modified xsi:type="dcterms:W3CDTF">2023-12-28T05:46:00Z</dcterms:modified>
</cp:coreProperties>
</file>